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color w:val="000000"/>
          <w:sz w:val="48"/>
          <w:szCs w:val="48"/>
        </w:rPr>
      </w:pPr>
      <w:bookmarkStart w:colFirst="0" w:colLast="0" w:name="_kk1966kbedef" w:id="0"/>
      <w:bookmarkEnd w:id="0"/>
      <w:r w:rsidDel="00000000" w:rsidR="00000000" w:rsidRPr="00000000">
        <w:rPr>
          <w:color w:val="000000"/>
          <w:sz w:val="48"/>
          <w:szCs w:val="48"/>
          <w:rtl w:val="0"/>
        </w:rPr>
        <w:t xml:space="preserve">ΔΕΛΤΙΟ ΤΥΠΟΥ</w:t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jc w:val="center"/>
        <w:rPr>
          <w:color w:val="3c78d8"/>
          <w:sz w:val="40"/>
          <w:szCs w:val="40"/>
        </w:rPr>
      </w:pPr>
      <w:bookmarkStart w:colFirst="0" w:colLast="0" w:name="_c3v5pmxqjowj" w:id="1"/>
      <w:bookmarkEnd w:id="1"/>
      <w:r w:rsidDel="00000000" w:rsidR="00000000" w:rsidRPr="00000000">
        <w:rPr>
          <w:color w:val="666666"/>
        </w:rPr>
        <w:drawing>
          <wp:inline distB="114300" distT="114300" distL="114300" distR="114300">
            <wp:extent cx="438150" cy="57150"/>
            <wp:effectExtent b="0" l="0" r="0" t="0"/>
            <wp:docPr descr="short dash" id="5" name="image1.png"/>
            <a:graphic>
              <a:graphicData uri="http://schemas.openxmlformats.org/drawingml/2006/picture">
                <pic:pic>
                  <pic:nvPicPr>
                    <pic:cNvPr descr="short dash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5943600" cy="4203700"/>
              <wp:effectExtent b="0" l="0" r="0" t="0"/>
              <wp:docPr id="7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203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Δείτε όλες τις λεπτομέρειες στο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Διαδραστικό Πρόγραμμα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2"/>
        <w:spacing w:before="0" w:line="276" w:lineRule="auto"/>
        <w:jc w:val="center"/>
        <w:rPr>
          <w:sz w:val="22"/>
          <w:szCs w:val="22"/>
        </w:rPr>
      </w:pPr>
      <w:bookmarkStart w:colFirst="0" w:colLast="0" w:name="_7qo58sfypa9t" w:id="2"/>
      <w:bookmarkEnd w:id="2"/>
      <w:r w:rsidDel="00000000" w:rsidR="00000000" w:rsidRPr="00000000">
        <w:rPr>
          <w:color w:val="666666"/>
        </w:rPr>
        <w:drawing>
          <wp:inline distB="114300" distT="114300" distL="114300" distR="114300">
            <wp:extent cx="438150" cy="57150"/>
            <wp:effectExtent b="0" l="0" r="0" t="0"/>
            <wp:docPr descr="short dash" id="6" name="image1.png"/>
            <a:graphic>
              <a:graphicData uri="http://schemas.openxmlformats.org/drawingml/2006/picture">
                <pic:pic>
                  <pic:nvPicPr>
                    <pic:cNvPr descr="short dash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0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Την </w:t>
      </w:r>
      <w:r w:rsidDel="00000000" w:rsidR="00000000" w:rsidRPr="00000000">
        <w:rPr>
          <w:b w:val="1"/>
          <w:rtl w:val="0"/>
        </w:rPr>
        <w:t xml:space="preserve">Παρασκευή 28/5/2021 (15.30-21.00)</w:t>
      </w:r>
      <w:r w:rsidDel="00000000" w:rsidR="00000000" w:rsidRPr="00000000">
        <w:rPr>
          <w:rtl w:val="0"/>
        </w:rPr>
        <w:t xml:space="preserve"> και το </w:t>
      </w:r>
      <w:r w:rsidDel="00000000" w:rsidR="00000000" w:rsidRPr="00000000">
        <w:rPr>
          <w:b w:val="1"/>
          <w:rtl w:val="0"/>
        </w:rPr>
        <w:t xml:space="preserve">Σάββατο 29/5/2021 (9.30-20.30) </w:t>
      </w:r>
      <w:r w:rsidDel="00000000" w:rsidR="00000000" w:rsidRPr="00000000">
        <w:rPr>
          <w:rtl w:val="0"/>
        </w:rPr>
        <w:t xml:space="preserve">διοργανώνεται πανελλαδική διαδικτυακή διημερίδα με θέμα:</w:t>
      </w:r>
      <w:r w:rsidDel="00000000" w:rsidR="00000000" w:rsidRPr="00000000">
        <w:rPr>
          <w:b w:val="1"/>
          <w:rtl w:val="0"/>
        </w:rPr>
        <w:t xml:space="preserve"> “</w:t>
      </w:r>
      <w:r w:rsidDel="00000000" w:rsidR="00000000" w:rsidRPr="00000000">
        <w:rPr>
          <w:b w:val="1"/>
          <w:rtl w:val="0"/>
        </w:rPr>
        <w:t xml:space="preserve">Η διδασκαλία της Αγγλικής στην Πρώιμη Παιδική Ηλικία</w:t>
      </w:r>
      <w:r w:rsidDel="00000000" w:rsidR="00000000" w:rsidRPr="00000000">
        <w:rPr>
          <w:b w:val="1"/>
          <w:rtl w:val="0"/>
        </w:rPr>
        <w:t xml:space="preserve">”.</w:t>
      </w:r>
      <w:r w:rsidDel="00000000" w:rsidR="00000000" w:rsidRPr="00000000">
        <w:rPr>
          <w:rtl w:val="0"/>
        </w:rPr>
        <w:t xml:space="preserve"> Η διημερίδα θα μεταδοθεί μέσω livestreaming στους παρακάτω συνδέσμους: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Παρασκευή 28/5/2021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https://youtu.be/5ielCM-le6Q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Σάββατο 29/5/2021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https://youtu.be/91pZcuwqDbU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Σκοπός της δράσης </w:t>
      </w:r>
      <w:r w:rsidDel="00000000" w:rsidR="00000000" w:rsidRPr="00000000">
        <w:rPr>
          <w:sz w:val="24"/>
          <w:szCs w:val="24"/>
          <w:rtl w:val="0"/>
        </w:rPr>
        <w:t xml:space="preserve">είν</w:t>
      </w:r>
      <w:r w:rsidDel="00000000" w:rsidR="00000000" w:rsidRPr="00000000">
        <w:rPr>
          <w:rtl w:val="0"/>
        </w:rPr>
        <w:t xml:space="preserve">αι να παρουσιαστούν </w:t>
      </w:r>
      <w:r w:rsidDel="00000000" w:rsidR="00000000" w:rsidRPr="00000000">
        <w:rPr>
          <w:rtl w:val="0"/>
        </w:rPr>
        <w:t xml:space="preserve">διδακτικές πρακτικές που εστιάζουν στην πρώιμη παιδική ηλικία με έμφαση στην ανάπτυξη των προ-αναγνωστικών δεξιοτήτων (pre-literacy skills)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Η διημερίδα απευθύνεται σε όλους τους εκπαιδευτικούς ΠΕ06 Πρωτοβάθμιας και Δευτεροβάθμιας Εκπαίδευσης αλλά και σε όλους/ες όσοι/ες ενδιαφέρονται να την παρακολουθήσουν σύμφωνα με το πρόγραμμα.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Το συνοπτικό πρόγραμμα της διημερίδας μπορείτε να το δείτε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εδώ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Το αναλυτικό πρόγραμμα της διημερίδας μπορείτε να το δείτε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εδώ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jc w:val="left"/>
        <w:rPr>
          <w:b w:val="1"/>
        </w:rPr>
      </w:pPr>
      <w:bookmarkStart w:colFirst="0" w:colLast="0" w:name="_xusjzkw49e6r" w:id="3"/>
      <w:bookmarkEnd w:id="3"/>
      <w:r w:rsidDel="00000000" w:rsidR="00000000" w:rsidRPr="00000000">
        <w:rPr>
          <w:b w:val="1"/>
          <w:rtl w:val="0"/>
        </w:rPr>
        <w:t xml:space="preserve">Οι Διοργανωτές</w:t>
      </w:r>
    </w:p>
    <w:p w:rsidR="00000000" w:rsidDel="00000000" w:rsidP="00000000" w:rsidRDefault="00000000" w:rsidRPr="00000000" w14:paraId="0000000E">
      <w:pPr>
        <w:pStyle w:val="Heading2"/>
        <w:jc w:val="left"/>
        <w:rPr/>
      </w:pPr>
      <w:bookmarkStart w:colFirst="0" w:colLast="0" w:name="_pqcd09mf6gbg" w:id="4"/>
      <w:bookmarkEnd w:id="4"/>
      <w:r w:rsidDel="00000000" w:rsidR="00000000" w:rsidRPr="00000000">
        <w:rPr>
          <w:b w:val="1"/>
          <w:rtl w:val="0"/>
        </w:rPr>
        <w:t xml:space="preserve">Συντονιστές Εκπαιδευτικού Έργου ΠΕ06 (Αγγλικής Γλώσσας)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Μαριάνθη Αλεξανδροπούλου  - ΣΕΕ ΠΕ06 - 1ο  &amp; 2ο  ΠΕ.Κ.Ε.Σ. Ιονίων Νήσων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Αλεξάνδρα Αναστασιάδου -  ΣΕΕ ΠΕ06 - 3ο ΠΕ..ΚΕ.Σ. Κεντρικής Μακεδονίας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Μαρία Ανδριτσοπούλου -  ΣΕΕ ΠΕ06 - 4ο ΠΕ.Κ.Ε.Σ. Αττικής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Αθηνά Βρεττού - ΣΕΕ ΠΕ06 - 4ο ΠΕ.Κ.Ε.Σ. Κεντρικής Μακεδονίας       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Γεωργία Δελημπανίδου - ΣΕΕ ΠΕ06 - 2ο ΠΕ.Κ.Ε.Σ. Κεντρικής Μακεδονίας     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Ευαγγελία Καραγιάννη - ΣΕΕ ΠΕ06 - 5ο ΠΕ.Κ.Ε.Σ. Αττικής                             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Αρετή Κεραμίδα - ΣΕΕ ΠΕ06 - ΠΕ.Κ.Ε.Σ. Ηπείρου                             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Θεόδωρος Μανιάκας -  ΣΕΕ ΠΕ06 - 1ο ΠΕ.Κ.Ε.Σ. Κεντρικής Μακεδονίας               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Δέσποινα Μαυροβουνιώτη -  ΣΕΕ ΠΕ06 - ΠΕ.Κ.Ε.Σ. Στερεάς Ελλάδας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Μαριάνθη Μπατσίλα - ΣΕΕ ΠΕ06 - ΠΕ.ΚΕ.Σ. Θεσσαλίας                                                     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Αναστασία Παναγιωτίδου - ΣΕΕ ΠΕ06 - ΠΕ.Κ.Ε.Σ. Αν. Μακεδονίας-Θράκης      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Ελένη Παπαδοπούλου - ΣΕΕ ΠΕ06 -1o &amp; 2o ΠΕ.Κ.Ε.Σ. Νοτίου Αιγαίου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Νίκος Ποζουκίδης - ΣΕΕ ΠΕ06 - ΠΕ.Κ.Ε.Σ. Δυτικής Μακεδονίας                                                           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Ελένη Πουλλά - ΣΕΕ ΠΕ06 - ΠΕ.Κ.Ε.Σ. Κρήτης                                                       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Ουρανία Σαρρή - ΣΕΕ ΠΕ06 - ΠΕ.Κ.Ε.Σ. Πελοποννήσου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Γρηγόρης Σκιαδάς - ΣΕΕ ΠΕ06 - ΠΕ.Κ.Ε.Σ. Δυτικής Ελλάδας                                   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Βελισσάριος Χούσος - ΣΕΕ ΠΕ06 - 3ο ΠΕ.Κ.Ε.Σ. Αττικής</w:t>
      </w:r>
    </w:p>
    <w:p w:rsidR="00000000" w:rsidDel="00000000" w:rsidP="00000000" w:rsidRDefault="00000000" w:rsidRPr="00000000" w14:paraId="00000020">
      <w:pPr>
        <w:pStyle w:val="Heading2"/>
        <w:jc w:val="left"/>
        <w:rPr/>
      </w:pPr>
      <w:bookmarkStart w:colFirst="0" w:colLast="0" w:name="_guww92p46zvc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Τεχνική Υποστήριξη Διαδικτυακής Διημερίδας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Οι Διοργανωτές ΣΕΕ ΠΕ06</w:t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 w:orient="portrait"/>
      <w:pgMar w:bottom="811.7716535433084" w:top="850.3937007874016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8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4.png"/>
          <a:graphic>
            <a:graphicData uri="http://schemas.openxmlformats.org/drawingml/2006/picture">
              <pic:pic>
                <pic:nvPicPr>
                  <pic:cNvPr descr="short line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39be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8"/>
        <w:szCs w:val="28"/>
        <w:lang w:val="en"/>
      </w:rPr>
    </w:rPrDefault>
    <w:pPrDefault>
      <w:pPr>
        <w:spacing w:before="200" w:line="3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91pZcuwqDbU" TargetMode="External"/><Relationship Id="rId10" Type="http://schemas.openxmlformats.org/officeDocument/2006/relationships/hyperlink" Target="https://youtu.be/5ielCM-le6Q" TargetMode="External"/><Relationship Id="rId13" Type="http://schemas.openxmlformats.org/officeDocument/2006/relationships/hyperlink" Target="https://view.genial.ly/60a7b163930cf80ddb10175d/horizontal-infographic-review-h-didaskalia-ths-agglikhs-sthn-prwimh-paidikh-hlikia" TargetMode="External"/><Relationship Id="rId12" Type="http://schemas.openxmlformats.org/officeDocument/2006/relationships/hyperlink" Target="https://docs.google.com/document/d/1dKAGuyS7qUZCXLcQxjIbMqI-qu9gqNoujouKvcE5Qd4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ew.genial.ly/60a7b163930cf80ddb10175d/horizontal-infographic-review-h-didaskalia-ths-agglikhs-sthn-prwimh-paidikh-hlikia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view.genial.ly/60a7b163930cf80ddb10175d/horizontal-infographic-review-h-didaskalia-ths-agglikhs-sthn-prwimh-paidikh-hlikia" TargetMode="External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